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61" w:rsidRPr="00065C74" w:rsidRDefault="00065C74" w:rsidP="008005AD">
      <w:pPr>
        <w:jc w:val="center"/>
        <w:rPr>
          <w:b/>
          <w:lang w:val="es-MX"/>
        </w:rPr>
      </w:pPr>
      <w:bookmarkStart w:id="0" w:name="_GoBack"/>
      <w:bookmarkEnd w:id="0"/>
      <w:r w:rsidRPr="00065C74">
        <w:rPr>
          <w:b/>
          <w:lang w:val="es-MX"/>
        </w:rPr>
        <w:t xml:space="preserve">ASUNTOS </w:t>
      </w:r>
      <w:r w:rsidR="008005AD" w:rsidRPr="00065C74">
        <w:rPr>
          <w:b/>
          <w:lang w:val="es-MX"/>
        </w:rPr>
        <w:t xml:space="preserve">RECIBIDOS </w:t>
      </w:r>
      <w:r w:rsidRPr="00065C74">
        <w:rPr>
          <w:b/>
          <w:lang w:val="es-MX"/>
        </w:rPr>
        <w:t xml:space="preserve">EN MATERIA ELECTORAL </w:t>
      </w:r>
      <w:r w:rsidR="008005AD">
        <w:rPr>
          <w:b/>
          <w:lang w:val="es-MX"/>
        </w:rPr>
        <w:t>(</w:t>
      </w:r>
      <w:r w:rsidRPr="00065C74">
        <w:rPr>
          <w:b/>
          <w:lang w:val="es-MX"/>
        </w:rPr>
        <w:t>ENERO 2018</w:t>
      </w:r>
      <w:r w:rsidR="008005AD">
        <w:rPr>
          <w:b/>
          <w:lang w:val="es-MX"/>
        </w:rPr>
        <w:t>)</w:t>
      </w:r>
    </w:p>
    <w:p w:rsidR="00065C74" w:rsidRDefault="008005AD" w:rsidP="00065C74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F9B13F2" wp14:editId="6B58F218">
            <wp:simplePos x="0" y="0"/>
            <wp:positionH relativeFrom="column">
              <wp:posOffset>2133600</wp:posOffset>
            </wp:positionH>
            <wp:positionV relativeFrom="paragraph">
              <wp:posOffset>110490</wp:posOffset>
            </wp:positionV>
            <wp:extent cx="3894455" cy="3070225"/>
            <wp:effectExtent l="0" t="0" r="0" b="0"/>
            <wp:wrapThrough wrapText="bothSides">
              <wp:wrapPolygon edited="0">
                <wp:start x="6868" y="268"/>
                <wp:lineTo x="5177" y="2680"/>
                <wp:lineTo x="4332" y="2680"/>
                <wp:lineTo x="4332" y="4423"/>
                <wp:lineTo x="5917" y="4825"/>
                <wp:lineTo x="4649" y="6969"/>
                <wp:lineTo x="3698" y="7773"/>
                <wp:lineTo x="2747" y="8980"/>
                <wp:lineTo x="2219" y="12464"/>
                <wp:lineTo x="2219" y="13402"/>
                <wp:lineTo x="3487" y="15547"/>
                <wp:lineTo x="3592" y="15949"/>
                <wp:lineTo x="7502" y="17691"/>
                <wp:lineTo x="8558" y="17691"/>
                <wp:lineTo x="13313" y="19835"/>
                <wp:lineTo x="13419" y="20103"/>
                <wp:lineTo x="15215" y="20103"/>
                <wp:lineTo x="15426" y="18629"/>
                <wp:lineTo x="14898" y="18093"/>
                <wp:lineTo x="14053" y="17691"/>
                <wp:lineTo x="17962" y="15949"/>
                <wp:lineTo x="18068" y="15547"/>
                <wp:lineTo x="19335" y="13402"/>
                <wp:lineTo x="19230" y="11258"/>
                <wp:lineTo x="18913" y="9114"/>
                <wp:lineTo x="17962" y="7907"/>
                <wp:lineTo x="17011" y="6969"/>
                <wp:lineTo x="17856" y="4825"/>
                <wp:lineTo x="18068" y="3619"/>
                <wp:lineTo x="16166" y="3217"/>
                <wp:lineTo x="5706" y="2680"/>
                <wp:lineTo x="7819" y="2680"/>
                <wp:lineTo x="15109" y="1072"/>
                <wp:lineTo x="15003" y="268"/>
                <wp:lineTo x="6868" y="268"/>
              </wp:wrapPolygon>
            </wp:wrapThrough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C74" w:rsidRDefault="00065C74" w:rsidP="00065C74">
      <w:pPr>
        <w:spacing w:after="0" w:line="240" w:lineRule="auto"/>
        <w:rPr>
          <w:b/>
        </w:rPr>
      </w:pPr>
    </w:p>
    <w:p w:rsidR="00065C74" w:rsidRDefault="00065C74" w:rsidP="00065C74">
      <w:pPr>
        <w:spacing w:after="0" w:line="240" w:lineRule="auto"/>
        <w:rPr>
          <w:b/>
        </w:rPr>
      </w:pPr>
    </w:p>
    <w:p w:rsidR="00065C74" w:rsidRPr="006E1E05" w:rsidRDefault="008005AD" w:rsidP="00065C74">
      <w:pPr>
        <w:spacing w:after="0" w:line="240" w:lineRule="auto"/>
        <w:rPr>
          <w:b/>
        </w:rPr>
      </w:pPr>
      <w:r>
        <w:rPr>
          <w:b/>
        </w:rPr>
        <w:t>P</w:t>
      </w:r>
      <w:r w:rsidR="00065C74" w:rsidRPr="006E1E05">
        <w:rPr>
          <w:b/>
        </w:rPr>
        <w:t>or tipo: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</w:tblGrid>
      <w:tr w:rsidR="008005AD" w:rsidTr="00800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276" w:type="dxa"/>
            <w:vAlign w:val="center"/>
          </w:tcPr>
          <w:p w:rsidR="00065C74" w:rsidRDefault="00065C74" w:rsidP="0080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065C74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276" w:type="dxa"/>
            <w:vAlign w:val="center"/>
          </w:tcPr>
          <w:p w:rsidR="00065C74" w:rsidRDefault="00065C74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65C74" w:rsidTr="008005A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276" w:type="dxa"/>
            <w:vAlign w:val="center"/>
          </w:tcPr>
          <w:p w:rsidR="00065C74" w:rsidRDefault="00065C74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65C74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Pr="00D27298" w:rsidRDefault="00065C74" w:rsidP="008005AD">
            <w:pPr>
              <w:jc w:val="center"/>
              <w:rPr>
                <w:b w:val="0"/>
              </w:rPr>
            </w:pPr>
            <w:r w:rsidRPr="00D27298">
              <w:rPr>
                <w:b w:val="0"/>
              </w:rPr>
              <w:t>PES</w:t>
            </w:r>
          </w:p>
        </w:tc>
        <w:tc>
          <w:tcPr>
            <w:tcW w:w="1276" w:type="dxa"/>
            <w:vAlign w:val="center"/>
          </w:tcPr>
          <w:p w:rsidR="00065C74" w:rsidRDefault="00065C74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5C74" w:rsidTr="008005A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Pr="00D27298" w:rsidRDefault="00065C74" w:rsidP="008005AD">
            <w:pPr>
              <w:jc w:val="right"/>
            </w:pPr>
            <w:r>
              <w:t>TOTAL:</w:t>
            </w:r>
          </w:p>
        </w:tc>
        <w:tc>
          <w:tcPr>
            <w:tcW w:w="1276" w:type="dxa"/>
            <w:vAlign w:val="center"/>
          </w:tcPr>
          <w:p w:rsidR="00065C74" w:rsidRDefault="00065C74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E93032" w:rsidRDefault="00E93032">
      <w:pPr>
        <w:rPr>
          <w:lang w:val="es-MX"/>
        </w:rPr>
      </w:pPr>
    </w:p>
    <w:p w:rsidR="00065C74" w:rsidRPr="006E1E05" w:rsidRDefault="008005AD" w:rsidP="00065C74">
      <w:pPr>
        <w:spacing w:after="0" w:line="240" w:lineRule="auto"/>
        <w:rPr>
          <w:b/>
        </w:rPr>
      </w:pPr>
      <w:r>
        <w:rPr>
          <w:b/>
        </w:rPr>
        <w:t>P</w:t>
      </w:r>
      <w:r w:rsidR="00065C74" w:rsidRPr="006E1E05">
        <w:rPr>
          <w:b/>
        </w:rPr>
        <w:t>or promovente</w:t>
      </w:r>
      <w:r>
        <w:rPr>
          <w:b/>
        </w:rPr>
        <w:t xml:space="preserve">: 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953"/>
      </w:tblGrid>
      <w:tr w:rsidR="00065C74" w:rsidTr="00E93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5C74" w:rsidRDefault="00065C74" w:rsidP="0080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0F40E2" w:rsidTr="00E9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center"/>
          </w:tcPr>
          <w:p w:rsidR="000F40E2" w:rsidRDefault="000F40E2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Ciudadanía</w:t>
            </w:r>
          </w:p>
        </w:tc>
        <w:tc>
          <w:tcPr>
            <w:tcW w:w="1953" w:type="dxa"/>
            <w:vAlign w:val="center"/>
          </w:tcPr>
          <w:p w:rsidR="000F40E2" w:rsidRDefault="000F40E2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F40E2" w:rsidTr="00E9303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center"/>
          </w:tcPr>
          <w:p w:rsidR="000F40E2" w:rsidRDefault="000F40E2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Partidos Políticos</w:t>
            </w:r>
            <w:r>
              <w:rPr>
                <w:rStyle w:val="Refdenotaalpie"/>
                <w:b w:val="0"/>
              </w:rPr>
              <w:footnoteReference w:id="1"/>
            </w:r>
          </w:p>
        </w:tc>
        <w:tc>
          <w:tcPr>
            <w:tcW w:w="1953" w:type="dxa"/>
            <w:vAlign w:val="center"/>
          </w:tcPr>
          <w:p w:rsidR="000F40E2" w:rsidRDefault="000F40E2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5C74" w:rsidTr="00E9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center"/>
          </w:tcPr>
          <w:p w:rsidR="00065C74" w:rsidRDefault="00065C74" w:rsidP="008005AD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953" w:type="dxa"/>
            <w:vAlign w:val="center"/>
          </w:tcPr>
          <w:p w:rsidR="00065C74" w:rsidRDefault="00065C74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065C74" w:rsidRDefault="00065C74">
      <w:pPr>
        <w:rPr>
          <w:lang w:val="es-MX"/>
        </w:rPr>
      </w:pPr>
    </w:p>
    <w:p w:rsidR="00065C74" w:rsidRDefault="00755625">
      <w:pPr>
        <w:rPr>
          <w:lang w:val="es-MX"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12D0E44" wp14:editId="488914DA">
            <wp:simplePos x="0" y="0"/>
            <wp:positionH relativeFrom="margin">
              <wp:posOffset>1654810</wp:posOffset>
            </wp:positionH>
            <wp:positionV relativeFrom="paragraph">
              <wp:posOffset>29210</wp:posOffset>
            </wp:positionV>
            <wp:extent cx="4460240" cy="2687320"/>
            <wp:effectExtent l="0" t="0" r="0" b="0"/>
            <wp:wrapThrough wrapText="bothSides">
              <wp:wrapPolygon edited="0">
                <wp:start x="8395" y="0"/>
                <wp:lineTo x="2860" y="306"/>
                <wp:lineTo x="2860" y="2756"/>
                <wp:lineTo x="1107" y="2756"/>
                <wp:lineTo x="1107" y="5206"/>
                <wp:lineTo x="554" y="5206"/>
                <wp:lineTo x="185" y="12556"/>
                <wp:lineTo x="461" y="15006"/>
                <wp:lineTo x="1476" y="15006"/>
                <wp:lineTo x="1476" y="17456"/>
                <wp:lineTo x="185" y="17456"/>
                <wp:lineTo x="185" y="19905"/>
                <wp:lineTo x="10056" y="19905"/>
                <wp:lineTo x="1107" y="20977"/>
                <wp:lineTo x="2675" y="20977"/>
                <wp:lineTo x="10148" y="19905"/>
                <wp:lineTo x="16145" y="17456"/>
                <wp:lineTo x="16237" y="17456"/>
                <wp:lineTo x="18728" y="15159"/>
                <wp:lineTo x="19743" y="12709"/>
                <wp:lineTo x="19743" y="12556"/>
                <wp:lineTo x="19835" y="10259"/>
                <wp:lineTo x="19650" y="7656"/>
                <wp:lineTo x="19097" y="5359"/>
                <wp:lineTo x="19097" y="5206"/>
                <wp:lineTo x="17436" y="2909"/>
                <wp:lineTo x="17436" y="2756"/>
                <wp:lineTo x="13654" y="1072"/>
                <wp:lineTo x="11716" y="0"/>
                <wp:lineTo x="8395" y="0"/>
              </wp:wrapPolygon>
            </wp:wrapThrough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E93032" w:rsidRDefault="00E93032" w:rsidP="008005AD">
      <w:pPr>
        <w:jc w:val="center"/>
        <w:rPr>
          <w:b/>
          <w:lang w:val="es-MX"/>
        </w:rPr>
      </w:pPr>
    </w:p>
    <w:p w:rsidR="00755625" w:rsidRPr="006E1E05" w:rsidRDefault="00755625" w:rsidP="00755625">
      <w:pPr>
        <w:spacing w:after="0" w:line="240" w:lineRule="auto"/>
        <w:rPr>
          <w:b/>
        </w:rPr>
      </w:pPr>
      <w:r>
        <w:rPr>
          <w:b/>
        </w:rPr>
        <w:t>P</w:t>
      </w:r>
      <w:r w:rsidRPr="006E1E05">
        <w:rPr>
          <w:b/>
        </w:rPr>
        <w:t xml:space="preserve">or </w:t>
      </w:r>
      <w:r>
        <w:rPr>
          <w:b/>
        </w:rPr>
        <w:t xml:space="preserve">género: 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953"/>
      </w:tblGrid>
      <w:tr w:rsidR="00755625" w:rsidTr="00493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55625" w:rsidRDefault="00755625" w:rsidP="004938AE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5625" w:rsidRDefault="00755625" w:rsidP="00493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755625" w:rsidTr="0049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center"/>
          </w:tcPr>
          <w:p w:rsidR="00755625" w:rsidRDefault="00755625" w:rsidP="004938A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Mujer </w:t>
            </w:r>
          </w:p>
        </w:tc>
        <w:tc>
          <w:tcPr>
            <w:tcW w:w="1953" w:type="dxa"/>
            <w:vAlign w:val="center"/>
          </w:tcPr>
          <w:p w:rsidR="00755625" w:rsidRDefault="00755625" w:rsidP="0049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55625" w:rsidTr="004938AE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center"/>
          </w:tcPr>
          <w:p w:rsidR="00755625" w:rsidRDefault="00755625" w:rsidP="004938A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Hombre </w:t>
            </w:r>
          </w:p>
        </w:tc>
        <w:tc>
          <w:tcPr>
            <w:tcW w:w="1953" w:type="dxa"/>
            <w:vAlign w:val="center"/>
          </w:tcPr>
          <w:p w:rsidR="00755625" w:rsidRDefault="00755625" w:rsidP="00493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55625" w:rsidTr="00493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center"/>
          </w:tcPr>
          <w:p w:rsidR="00755625" w:rsidRDefault="00755625" w:rsidP="004938AE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953" w:type="dxa"/>
            <w:vAlign w:val="center"/>
          </w:tcPr>
          <w:p w:rsidR="00755625" w:rsidRDefault="00755625" w:rsidP="00493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E93032" w:rsidRDefault="00755625" w:rsidP="008005AD">
      <w:pPr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043E4F17" wp14:editId="656CDE86">
            <wp:simplePos x="0" y="0"/>
            <wp:positionH relativeFrom="margin">
              <wp:posOffset>1336565</wp:posOffset>
            </wp:positionH>
            <wp:positionV relativeFrom="paragraph">
              <wp:posOffset>6820</wp:posOffset>
            </wp:positionV>
            <wp:extent cx="4777740" cy="2512060"/>
            <wp:effectExtent l="0" t="0" r="0" b="0"/>
            <wp:wrapThrough wrapText="bothSides">
              <wp:wrapPolygon edited="0">
                <wp:start x="3617" y="819"/>
                <wp:lineTo x="2498" y="1147"/>
                <wp:lineTo x="2584" y="3112"/>
                <wp:lineTo x="6373" y="3767"/>
                <wp:lineTo x="5598" y="4586"/>
                <wp:lineTo x="4565" y="6061"/>
                <wp:lineTo x="4220" y="8026"/>
                <wp:lineTo x="3876" y="11630"/>
                <wp:lineTo x="3876" y="11794"/>
                <wp:lineTo x="4478" y="14251"/>
                <wp:lineTo x="4478" y="14578"/>
                <wp:lineTo x="6287" y="16872"/>
                <wp:lineTo x="10593" y="19492"/>
                <wp:lineTo x="19550" y="20803"/>
                <wp:lineTo x="21014" y="20803"/>
                <wp:lineTo x="21445" y="18837"/>
                <wp:lineTo x="16278" y="16872"/>
                <wp:lineTo x="16536" y="16872"/>
                <wp:lineTo x="18344" y="14578"/>
                <wp:lineTo x="18947" y="11630"/>
                <wp:lineTo x="18775" y="9009"/>
                <wp:lineTo x="18431" y="7207"/>
                <wp:lineTo x="18344" y="6224"/>
                <wp:lineTo x="17225" y="4586"/>
                <wp:lineTo x="16450" y="3767"/>
                <wp:lineTo x="16536" y="2785"/>
                <wp:lineTo x="12574" y="1966"/>
                <wp:lineTo x="4048" y="819"/>
                <wp:lineTo x="3617" y="819"/>
              </wp:wrapPolygon>
            </wp:wrapThrough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625" w:rsidRDefault="00755625" w:rsidP="008005AD">
      <w:pPr>
        <w:jc w:val="center"/>
        <w:rPr>
          <w:b/>
          <w:lang w:val="es-MX"/>
        </w:rPr>
      </w:pPr>
    </w:p>
    <w:p w:rsidR="00E93032" w:rsidRDefault="00E93032" w:rsidP="008005AD">
      <w:pPr>
        <w:jc w:val="center"/>
        <w:rPr>
          <w:b/>
          <w:lang w:val="es-MX"/>
        </w:rPr>
      </w:pPr>
    </w:p>
    <w:p w:rsidR="00755625" w:rsidRDefault="00755625" w:rsidP="008005AD">
      <w:pPr>
        <w:jc w:val="center"/>
        <w:rPr>
          <w:b/>
          <w:lang w:val="es-MX"/>
        </w:rPr>
      </w:pPr>
    </w:p>
    <w:p w:rsidR="00755625" w:rsidRDefault="00755625" w:rsidP="008005AD">
      <w:pPr>
        <w:jc w:val="center"/>
        <w:rPr>
          <w:b/>
          <w:lang w:val="es-MX"/>
        </w:rPr>
      </w:pPr>
    </w:p>
    <w:p w:rsidR="00755625" w:rsidRDefault="00755625" w:rsidP="008005AD">
      <w:pPr>
        <w:jc w:val="center"/>
        <w:rPr>
          <w:b/>
          <w:lang w:val="es-MX"/>
        </w:rPr>
      </w:pPr>
    </w:p>
    <w:p w:rsidR="00755625" w:rsidRDefault="00755625" w:rsidP="008005AD">
      <w:pPr>
        <w:jc w:val="center"/>
        <w:rPr>
          <w:b/>
          <w:lang w:val="es-MX"/>
        </w:rPr>
      </w:pPr>
    </w:p>
    <w:p w:rsidR="00755625" w:rsidRDefault="00755625" w:rsidP="008005AD">
      <w:pPr>
        <w:jc w:val="center"/>
        <w:rPr>
          <w:b/>
          <w:lang w:val="es-MX"/>
        </w:rPr>
      </w:pPr>
    </w:p>
    <w:p w:rsidR="00755625" w:rsidRDefault="00755625" w:rsidP="008005AD">
      <w:pPr>
        <w:jc w:val="center"/>
        <w:rPr>
          <w:b/>
          <w:lang w:val="es-MX"/>
        </w:rPr>
      </w:pPr>
    </w:p>
    <w:p w:rsidR="00755625" w:rsidRDefault="00755625" w:rsidP="008005AD">
      <w:pPr>
        <w:jc w:val="center"/>
        <w:rPr>
          <w:b/>
          <w:lang w:val="es-MX"/>
        </w:rPr>
      </w:pPr>
    </w:p>
    <w:p w:rsidR="008005AD" w:rsidRDefault="008005AD" w:rsidP="008005AD">
      <w:pPr>
        <w:jc w:val="center"/>
        <w:rPr>
          <w:b/>
          <w:lang w:val="es-MX"/>
        </w:rPr>
      </w:pPr>
      <w:r w:rsidRPr="00065C74">
        <w:rPr>
          <w:b/>
          <w:lang w:val="es-MX"/>
        </w:rPr>
        <w:t xml:space="preserve">ASUNTOS </w:t>
      </w:r>
      <w:r>
        <w:rPr>
          <w:b/>
          <w:lang w:val="es-MX"/>
        </w:rPr>
        <w:t>RESUELTOS</w:t>
      </w:r>
      <w:r w:rsidRPr="00065C74">
        <w:rPr>
          <w:b/>
          <w:lang w:val="es-MX"/>
        </w:rPr>
        <w:t xml:space="preserve"> EN MATERIA ELECTORAL </w:t>
      </w:r>
      <w:r>
        <w:rPr>
          <w:b/>
          <w:lang w:val="es-MX"/>
        </w:rPr>
        <w:t>(</w:t>
      </w:r>
      <w:r w:rsidRPr="00065C74">
        <w:rPr>
          <w:b/>
          <w:lang w:val="es-MX"/>
        </w:rPr>
        <w:t>ENERO 2018</w:t>
      </w:r>
      <w:r>
        <w:rPr>
          <w:b/>
          <w:lang w:val="es-MX"/>
        </w:rPr>
        <w:t>)</w:t>
      </w:r>
    </w:p>
    <w:p w:rsidR="008F038A" w:rsidRDefault="008F038A" w:rsidP="008005AD">
      <w:pPr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55C113C8" wp14:editId="6B20C329">
            <wp:simplePos x="0" y="0"/>
            <wp:positionH relativeFrom="column">
              <wp:posOffset>1712169</wp:posOffset>
            </wp:positionH>
            <wp:positionV relativeFrom="paragraph">
              <wp:posOffset>181989</wp:posOffset>
            </wp:positionV>
            <wp:extent cx="3894455" cy="3070225"/>
            <wp:effectExtent l="0" t="0" r="0" b="0"/>
            <wp:wrapThrough wrapText="bothSides">
              <wp:wrapPolygon edited="0">
                <wp:start x="6445" y="536"/>
                <wp:lineTo x="3381" y="2949"/>
                <wp:lineTo x="3381" y="4423"/>
                <wp:lineTo x="4755" y="5093"/>
                <wp:lineTo x="7396" y="5093"/>
                <wp:lineTo x="4332" y="7237"/>
                <wp:lineTo x="4015" y="7505"/>
                <wp:lineTo x="2641" y="9248"/>
                <wp:lineTo x="2324" y="11526"/>
                <wp:lineTo x="2324" y="13670"/>
                <wp:lineTo x="3698" y="15815"/>
                <wp:lineTo x="3909" y="16887"/>
                <wp:lineTo x="9615" y="17959"/>
                <wp:lineTo x="14686" y="17959"/>
                <wp:lineTo x="14792" y="19299"/>
                <wp:lineTo x="16588" y="19299"/>
                <wp:lineTo x="16588" y="17959"/>
                <wp:lineTo x="19335" y="13670"/>
                <wp:lineTo x="19335" y="11928"/>
                <wp:lineTo x="19018" y="9248"/>
                <wp:lineTo x="17962" y="7907"/>
                <wp:lineTo x="17539" y="5093"/>
                <wp:lineTo x="19124" y="5093"/>
                <wp:lineTo x="19758" y="4289"/>
                <wp:lineTo x="19230" y="2949"/>
                <wp:lineTo x="14792" y="536"/>
                <wp:lineTo x="6445" y="536"/>
              </wp:wrapPolygon>
            </wp:wrapThrough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5AD" w:rsidRPr="00065C74" w:rsidRDefault="008005AD" w:rsidP="008005AD">
      <w:pPr>
        <w:jc w:val="center"/>
        <w:rPr>
          <w:b/>
          <w:lang w:val="es-MX"/>
        </w:rPr>
      </w:pPr>
    </w:p>
    <w:p w:rsidR="008F038A" w:rsidRPr="006E1E05" w:rsidRDefault="008F038A" w:rsidP="008F038A">
      <w:pPr>
        <w:spacing w:after="0" w:line="240" w:lineRule="auto"/>
        <w:rPr>
          <w:b/>
        </w:rPr>
      </w:pPr>
      <w:r>
        <w:rPr>
          <w:b/>
        </w:rPr>
        <w:t>P</w:t>
      </w:r>
      <w:r w:rsidRPr="006E1E05">
        <w:rPr>
          <w:b/>
        </w:rPr>
        <w:t>or tipo de juicio</w:t>
      </w:r>
      <w:r>
        <w:rPr>
          <w:b/>
        </w:rPr>
        <w:t>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</w:tblGrid>
      <w:tr w:rsidR="008F038A" w:rsidTr="008F0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0F40E2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F40E2" w:rsidRDefault="000F40E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134" w:type="dxa"/>
            <w:vAlign w:val="center"/>
          </w:tcPr>
          <w:p w:rsidR="000F40E2" w:rsidRDefault="000F40E2" w:rsidP="008F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0F40E2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F40E2" w:rsidRDefault="000F40E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134" w:type="dxa"/>
            <w:vAlign w:val="center"/>
          </w:tcPr>
          <w:p w:rsidR="000F40E2" w:rsidRDefault="000F40E2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F40E2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F40E2" w:rsidRDefault="000F40E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PES</w:t>
            </w:r>
          </w:p>
        </w:tc>
        <w:tc>
          <w:tcPr>
            <w:tcW w:w="1134" w:type="dxa"/>
            <w:vAlign w:val="center"/>
          </w:tcPr>
          <w:p w:rsidR="000F40E2" w:rsidRDefault="000F40E2" w:rsidP="008F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F038A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8F038A" w:rsidRDefault="008F038A" w:rsidP="008F038A">
            <w:pPr>
              <w:jc w:val="right"/>
            </w:pPr>
            <w:r>
              <w:t>TOTAL:</w:t>
            </w:r>
          </w:p>
        </w:tc>
        <w:tc>
          <w:tcPr>
            <w:tcW w:w="1134" w:type="dxa"/>
            <w:vAlign w:val="center"/>
          </w:tcPr>
          <w:p w:rsidR="008F038A" w:rsidRDefault="002A183E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:rsidR="008005AD" w:rsidRDefault="008005AD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sectPr w:rsidR="008F038A" w:rsidSect="00E93032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37" w:rsidRDefault="00053A37" w:rsidP="00065C74">
      <w:pPr>
        <w:spacing w:after="0" w:line="240" w:lineRule="auto"/>
      </w:pPr>
      <w:r>
        <w:separator/>
      </w:r>
    </w:p>
  </w:endnote>
  <w:endnote w:type="continuationSeparator" w:id="0">
    <w:p w:rsidR="00053A37" w:rsidRDefault="00053A37" w:rsidP="0006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37" w:rsidRDefault="00053A37" w:rsidP="00065C74">
      <w:pPr>
        <w:spacing w:after="0" w:line="240" w:lineRule="auto"/>
      </w:pPr>
      <w:r>
        <w:separator/>
      </w:r>
    </w:p>
  </w:footnote>
  <w:footnote w:type="continuationSeparator" w:id="0">
    <w:p w:rsidR="00053A37" w:rsidRDefault="00053A37" w:rsidP="00065C74">
      <w:pPr>
        <w:spacing w:after="0" w:line="240" w:lineRule="auto"/>
      </w:pPr>
      <w:r>
        <w:continuationSeparator/>
      </w:r>
    </w:p>
  </w:footnote>
  <w:footnote w:id="1">
    <w:p w:rsidR="000F40E2" w:rsidRPr="00065C74" w:rsidRDefault="000F40E2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Dos asuntos fueron iniciados por el Partido MORENA, uno por el PRI y otro por el PRD.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32" w:rsidRPr="00D3523A" w:rsidRDefault="00E93032" w:rsidP="00E93032">
    <w:pPr>
      <w:pStyle w:val="Encabezado"/>
      <w:jc w:val="right"/>
      <w:rPr>
        <w:b/>
      </w:rPr>
    </w:pPr>
    <w:r w:rsidRPr="00D3523A">
      <w:rPr>
        <w:b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793B0B0" wp14:editId="57EE329E">
          <wp:simplePos x="0" y="0"/>
          <wp:positionH relativeFrom="column">
            <wp:posOffset>-304800</wp:posOffset>
          </wp:positionH>
          <wp:positionV relativeFrom="paragraph">
            <wp:posOffset>-164388</wp:posOffset>
          </wp:positionV>
          <wp:extent cx="1798955" cy="492760"/>
          <wp:effectExtent l="0" t="0" r="0" b="2540"/>
          <wp:wrapThrough wrapText="bothSides">
            <wp:wrapPolygon edited="0">
              <wp:start x="0" y="0"/>
              <wp:lineTo x="0" y="20876"/>
              <wp:lineTo x="21272" y="20876"/>
              <wp:lineTo x="21272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ema Imagen Pos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5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23A">
      <w:rPr>
        <w:b/>
      </w:rPr>
      <w:t>Unidad de Estadística y Jurisprudencia</w:t>
    </w:r>
  </w:p>
  <w:p w:rsidR="00E93032" w:rsidRDefault="00E93032" w:rsidP="00E93032">
    <w:pPr>
      <w:pStyle w:val="Encabezado"/>
    </w:pPr>
  </w:p>
  <w:p w:rsidR="00E93032" w:rsidRDefault="00E930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74"/>
    <w:rsid w:val="00053A37"/>
    <w:rsid w:val="00065C74"/>
    <w:rsid w:val="000F40E2"/>
    <w:rsid w:val="001A5C9C"/>
    <w:rsid w:val="00241FD1"/>
    <w:rsid w:val="002A183E"/>
    <w:rsid w:val="002C0FE5"/>
    <w:rsid w:val="00755625"/>
    <w:rsid w:val="008005AD"/>
    <w:rsid w:val="008F038A"/>
    <w:rsid w:val="00A137D2"/>
    <w:rsid w:val="00B062E4"/>
    <w:rsid w:val="00DA05AD"/>
    <w:rsid w:val="00E93032"/>
    <w:rsid w:val="00F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D2A5B-BC3E-423B-ACB2-02CD5816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4-nfasis5">
    <w:name w:val="List Table 4 Accent 5"/>
    <w:basedOn w:val="Tablanormal"/>
    <w:uiPriority w:val="49"/>
    <w:rsid w:val="00065C7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065C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C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C74"/>
    <w:rPr>
      <w:vertAlign w:val="superscript"/>
    </w:rPr>
  </w:style>
  <w:style w:type="table" w:styleId="Tabladelista4-nfasis1">
    <w:name w:val="List Table 4 Accent 1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93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032"/>
  </w:style>
  <w:style w:type="paragraph" w:styleId="Piedepgina">
    <w:name w:val="footer"/>
    <w:basedOn w:val="Normal"/>
    <w:link w:val="PiedepginaCar"/>
    <w:uiPriority w:val="99"/>
    <w:unhideWhenUsed/>
    <w:rsid w:val="00E93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032"/>
  </w:style>
  <w:style w:type="paragraph" w:styleId="Textodeglobo">
    <w:name w:val="Balloon Text"/>
    <w:basedOn w:val="Normal"/>
    <w:link w:val="TextodegloboCar"/>
    <w:uiPriority w:val="99"/>
    <w:semiHidden/>
    <w:unhideWhenUsed/>
    <w:rsid w:val="0075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721-4087-A0C7-5B4AD0A4D3AE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4721-4087-A0C7-5B4AD0A4D3AE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721-4087-A0C7-5B4AD0A4D3AE}"/>
              </c:ext>
            </c:extLst>
          </c:dPt>
          <c:dLbls>
            <c:dLbl>
              <c:idx val="0"/>
              <c:layout>
                <c:manualLayout>
                  <c:x val="-3.1298163129456498E-2"/>
                  <c:y val="-9.0983219794154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21-4087-A0C7-5B4AD0A4D3AE}"/>
                </c:ext>
              </c:extLst>
            </c:dLbl>
            <c:dLbl>
              <c:idx val="1"/>
              <c:layout>
                <c:manualLayout>
                  <c:x val="0.33202871347098367"/>
                  <c:y val="2.7690878527824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21-4087-A0C7-5B4AD0A4D3AE}"/>
                </c:ext>
              </c:extLst>
            </c:dLbl>
            <c:dLbl>
              <c:idx val="2"/>
              <c:layout>
                <c:manualLayout>
                  <c:x val="-3.2911226919178894E-2"/>
                  <c:y val="-6.88112300569170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21-4087-A0C7-5B4AD0A4D3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</c:v>
                </c:pt>
                <c:pt idx="1">
                  <c:v>11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1-4087-A0C7-5B4AD0A4D3A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522122058355107E-3"/>
          <c:y val="0"/>
          <c:w val="0.93614788038607122"/>
          <c:h val="0.8951576628410261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160-4ADB-8C17-C1738FC91D87}"/>
              </c:ext>
            </c:extLst>
          </c:dPt>
          <c:dPt>
            <c:idx val="1"/>
            <c:bubble3D val="0"/>
            <c:spPr>
              <a:solidFill>
                <a:schemeClr val="accent1">
                  <a:shade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8C7-4F22-8506-3E1CA25B10E2}"/>
              </c:ext>
            </c:extLst>
          </c:dPt>
          <c:dPt>
            <c:idx val="2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160-4ADB-8C17-C1738FC91D87}"/>
              </c:ext>
            </c:extLst>
          </c:dPt>
          <c:dPt>
            <c:idx val="3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2160-4ADB-8C17-C1738FC91D87}"/>
              </c:ext>
            </c:extLst>
          </c:dPt>
          <c:dPt>
            <c:idx val="4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2160-4ADB-8C17-C1738FC91D87}"/>
              </c:ext>
            </c:extLst>
          </c:dPt>
          <c:dLbls>
            <c:dLbl>
              <c:idx val="0"/>
              <c:layout>
                <c:manualLayout>
                  <c:x val="-0.17938496583143507"/>
                  <c:y val="4.25330812854442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60-4ADB-8C17-C1738FC91D87}"/>
                </c:ext>
              </c:extLst>
            </c:dLbl>
            <c:dLbl>
              <c:idx val="1"/>
              <c:layout>
                <c:manualLayout>
                  <c:x val="-1.7084282460136675E-2"/>
                  <c:y val="9.924385633270321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C7-4F22-8506-3E1CA25B10E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2160-4ADB-8C17-C1738FC91D8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2160-4ADB-8C17-C1738FC91D87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Ciudadanía</a:t>
                    </a:r>
                    <a:r>
                      <a:rPr lang="en-US" baseline="0"/>
                      <a:t>
</a:t>
                    </a:r>
                    <a:fld id="{E2644CE9-89B3-4692-A03A-A90577160F60}" type="PERCENTAGE">
                      <a:rPr lang="en-US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[PORCENTAJE]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160-4ADB-8C17-C1738FC91D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Partidos Políticos</c:v>
                </c:pt>
                <c:pt idx="1">
                  <c:v>Ciudadanía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0-4ADB-8C17-C1738FC91D8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563220064300087"/>
          <c:y val="9.0318938752469657E-2"/>
          <c:w val="0.80883660760955944"/>
          <c:h val="0.7766139732110116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CC0-44ED-A0DF-F10EECA87F33}"/>
              </c:ext>
            </c:extLst>
          </c:dPt>
          <c:dPt>
            <c:idx val="1"/>
            <c:bubble3D val="0"/>
            <c:spPr>
              <a:solidFill>
                <a:schemeClr val="accent1">
                  <a:shade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CC0-44ED-A0DF-F10EECA87F33}"/>
              </c:ext>
            </c:extLst>
          </c:dPt>
          <c:dPt>
            <c:idx val="2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CC0-44ED-A0DF-F10EECA87F33}"/>
              </c:ext>
            </c:extLst>
          </c:dPt>
          <c:dPt>
            <c:idx val="3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3CC0-44ED-A0DF-F10EECA87F33}"/>
              </c:ext>
            </c:extLst>
          </c:dPt>
          <c:dPt>
            <c:idx val="4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3CC0-44ED-A0DF-F10EECA87F33}"/>
              </c:ext>
            </c:extLst>
          </c:dPt>
          <c:dLbls>
            <c:dLbl>
              <c:idx val="0"/>
              <c:layout>
                <c:manualLayout>
                  <c:x val="0.21369475944693517"/>
                  <c:y val="3.34991998598759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C0-44ED-A0DF-F10EECA87F33}"/>
                </c:ext>
              </c:extLst>
            </c:dLbl>
            <c:dLbl>
              <c:idx val="1"/>
              <c:layout>
                <c:manualLayout>
                  <c:x val="-0.1894441723492698"/>
                  <c:y val="3.950662006480736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C0-44ED-A0DF-F10EECA87F3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3CC0-44ED-A0DF-F10EECA87F3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3CC0-44ED-A0DF-F10EECA87F33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Ciudadanía
</a:t>
                    </a:r>
                    <a:fld id="{E2644CE9-89B3-4692-A03A-A90577160F60}" type="PERCENTAG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[PORCENTAJE]</a:t>
                    </a:fld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CC0-44ED-A0DF-F10EECA87F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CC0-44ED-A0DF-F10EECA87F3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noFill/>
        </a:defRPr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2E7-4A91-A414-DE87EBAD9E5D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2E7-4A91-A414-DE87EBAD9E5D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2E7-4A91-A414-DE87EBAD9E5D}"/>
              </c:ext>
            </c:extLst>
          </c:dPt>
          <c:dLbls>
            <c:dLbl>
              <c:idx val="0"/>
              <c:layout>
                <c:manualLayout>
                  <c:x val="9.262168904249736E-2"/>
                  <c:y val="-9.0983234127791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E7-4A91-A414-DE87EBAD9E5D}"/>
                </c:ext>
              </c:extLst>
            </c:dLbl>
            <c:dLbl>
              <c:idx val="1"/>
              <c:layout>
                <c:manualLayout>
                  <c:x val="0.53747469158072181"/>
                  <c:y val="6.49193463019811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E7-4A91-A414-DE87EBAD9E5D}"/>
                </c:ext>
              </c:extLst>
            </c:dLbl>
            <c:dLbl>
              <c:idx val="2"/>
              <c:layout>
                <c:manualLayout>
                  <c:x val="-0.26444547439885685"/>
                  <c:y val="-1.50366829792604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E7-4A91-A414-DE87EBAD9E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</c:v>
                </c:pt>
                <c:pt idx="1">
                  <c:v>27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E7-4A91-A414-DE87EBAD9E5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0985-C599-46C2-9763-D5EC7A23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Roberto Moreno Jiménez</dc:creator>
  <cp:keywords/>
  <dc:description/>
  <cp:lastModifiedBy>Francisco Hernández</cp:lastModifiedBy>
  <cp:revision>2</cp:revision>
  <cp:lastPrinted>2018-04-13T16:40:00Z</cp:lastPrinted>
  <dcterms:created xsi:type="dcterms:W3CDTF">2019-01-10T16:46:00Z</dcterms:created>
  <dcterms:modified xsi:type="dcterms:W3CDTF">2019-01-10T16:46:00Z</dcterms:modified>
</cp:coreProperties>
</file>